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BBC6" w14:textId="77777777" w:rsidR="0059570F" w:rsidRPr="0059570F" w:rsidRDefault="0059570F" w:rsidP="000F7516">
      <w:pPr>
        <w:pStyle w:val="Heading1"/>
        <w:jc w:val="right"/>
        <w:rPr>
          <w:caps w:val="0"/>
        </w:rPr>
      </w:pPr>
      <w:r w:rsidRPr="0059570F">
        <w:rPr>
          <w:caps w:val="0"/>
        </w:rPr>
        <w:t>Appendix 1</w:t>
      </w:r>
    </w:p>
    <w:p w14:paraId="66BB8E07" w14:textId="77777777" w:rsidR="0059570F" w:rsidRPr="0059570F" w:rsidRDefault="0059570F" w:rsidP="0059570F">
      <w:pPr>
        <w:pStyle w:val="Heading1"/>
        <w:rPr>
          <w:caps w:val="0"/>
        </w:rPr>
      </w:pPr>
      <w:r>
        <w:t xml:space="preserve">DISPOSAL OF HAZARDOUS SUBSTANCES (TW 2/10) </w:t>
      </w:r>
    </w:p>
    <w:p w14:paraId="0EE27A8E" w14:textId="120DFB1D" w:rsidR="0059570F" w:rsidRDefault="17860866" w:rsidP="0059570F">
      <w:pPr>
        <w:spacing w:after="0"/>
        <w:rPr>
          <w:rFonts w:cs="Arial"/>
          <w:b/>
          <w:bCs/>
        </w:rPr>
      </w:pPr>
      <w:r w:rsidRPr="0C00BCB0">
        <w:rPr>
          <w:rFonts w:cs="Arial"/>
          <w:b/>
          <w:bCs/>
        </w:rPr>
        <w:t>Form for the disposal of non-radioactive hazardous waste - complete the form and return it to the Safety Office (</w:t>
      </w:r>
      <w:hyperlink r:id="rId10">
        <w:r w:rsidR="65D438A0" w:rsidRPr="0C00BCB0">
          <w:rPr>
            <w:rStyle w:val="Hyperlink"/>
            <w:rFonts w:cs="Arial"/>
            <w:b/>
            <w:bCs/>
          </w:rPr>
          <w:t>hazardouswaste@safety.ox.ac.uk</w:t>
        </w:r>
      </w:hyperlink>
      <w:r w:rsidRPr="0C00BCB0">
        <w:rPr>
          <w:rFonts w:cs="Arial"/>
          <w:b/>
          <w:bCs/>
        </w:rPr>
        <w:t xml:space="preserve">) as </w:t>
      </w:r>
      <w:r w:rsidR="0059570F">
        <w:rPr>
          <w:rFonts w:cs="Arial"/>
          <w:b/>
          <w:bCs/>
        </w:rPr>
        <w:t xml:space="preserve">a </w:t>
      </w:r>
      <w:hyperlink r:id="rId11" w:history="1">
        <w:r w:rsidR="006B2394">
          <w:rPr>
            <w:rStyle w:val="Hyperlink"/>
            <w:rFonts w:cs="Arial"/>
            <w:b/>
            <w:bCs/>
          </w:rPr>
          <w:t xml:space="preserve">Word </w:t>
        </w:r>
        <w:r w:rsidR="0059570F">
          <w:rPr>
            <w:rStyle w:val="Hyperlink"/>
            <w:rFonts w:cs="Arial"/>
            <w:b/>
            <w:bCs/>
          </w:rPr>
          <w:t>attachment</w:t>
        </w:r>
      </w:hyperlink>
      <w:r w:rsidR="006B2394">
        <w:rPr>
          <w:rStyle w:val="Hyperlink"/>
          <w:rFonts w:cs="Arial"/>
          <w:b/>
          <w:bCs/>
        </w:rPr>
        <w:t xml:space="preserve"> in an email</w:t>
      </w:r>
      <w:r w:rsidR="0059570F">
        <w:rPr>
          <w:rFonts w:cs="Arial"/>
          <w:b/>
          <w:bCs/>
        </w:rPr>
        <w:t>.</w:t>
      </w:r>
    </w:p>
    <w:p w14:paraId="3D673445" w14:textId="3B4CFF67" w:rsidR="003B0630" w:rsidRDefault="003B0630" w:rsidP="0059570F">
      <w:pPr>
        <w:spacing w:after="0"/>
        <w:rPr>
          <w:rFonts w:cs="Arial"/>
          <w:b/>
          <w:bCs/>
        </w:rPr>
      </w:pPr>
    </w:p>
    <w:p w14:paraId="13EEDF13" w14:textId="0703B2F8" w:rsidR="003B0630" w:rsidRPr="002A15E7" w:rsidRDefault="00AF4369" w:rsidP="0059570F">
      <w:pPr>
        <w:spacing w:after="0"/>
        <w:rPr>
          <w:rFonts w:cs="Arial"/>
          <w:b/>
          <w:bCs/>
          <w:sz w:val="24"/>
          <w:u w:val="single"/>
        </w:rPr>
      </w:pPr>
      <w:r w:rsidRPr="002A15E7">
        <w:rPr>
          <w:rFonts w:cs="Arial"/>
          <w:b/>
          <w:bCs/>
          <w:sz w:val="24"/>
          <w:u w:val="single"/>
        </w:rPr>
        <w:t xml:space="preserve">In Materials the </w:t>
      </w:r>
      <w:r w:rsidR="000726C8" w:rsidRPr="002A15E7">
        <w:rPr>
          <w:rFonts w:cs="Arial"/>
          <w:b/>
          <w:bCs/>
          <w:sz w:val="24"/>
          <w:u w:val="single"/>
        </w:rPr>
        <w:t>waste</w:t>
      </w:r>
      <w:r w:rsidR="0024797D" w:rsidRPr="002A15E7">
        <w:rPr>
          <w:rFonts w:cs="Arial"/>
          <w:b/>
          <w:bCs/>
          <w:sz w:val="24"/>
          <w:u w:val="single"/>
        </w:rPr>
        <w:t xml:space="preserve"> </w:t>
      </w:r>
      <w:r w:rsidR="000726C8" w:rsidRPr="002A15E7">
        <w:rPr>
          <w:rFonts w:cs="Arial"/>
          <w:b/>
          <w:bCs/>
          <w:sz w:val="24"/>
          <w:u w:val="single"/>
        </w:rPr>
        <w:t>form is sent to the Hazardous Waste Advisor (</w:t>
      </w:r>
      <w:hyperlink r:id="rId12" w:history="1">
        <w:r w:rsidR="000726C8" w:rsidRPr="002A15E7">
          <w:rPr>
            <w:rStyle w:val="Hyperlink"/>
            <w:rFonts w:cs="Arial"/>
            <w:b/>
            <w:bCs/>
            <w:sz w:val="24"/>
          </w:rPr>
          <w:t>chemicals@materials.ox.ac.uk</w:t>
        </w:r>
      </w:hyperlink>
      <w:r w:rsidR="000726C8" w:rsidRPr="002A15E7">
        <w:rPr>
          <w:rFonts w:cs="Arial"/>
          <w:b/>
          <w:bCs/>
          <w:sz w:val="24"/>
          <w:u w:val="single"/>
        </w:rPr>
        <w:t xml:space="preserve">) who will organise the </w:t>
      </w:r>
      <w:r w:rsidR="0024797D" w:rsidRPr="002A15E7">
        <w:rPr>
          <w:rFonts w:cs="Arial"/>
          <w:b/>
          <w:bCs/>
          <w:sz w:val="24"/>
          <w:u w:val="single"/>
        </w:rPr>
        <w:t>collection.</w:t>
      </w:r>
    </w:p>
    <w:p w14:paraId="2182C050" w14:textId="77777777" w:rsidR="00EA30E2" w:rsidRDefault="00EA30E2" w:rsidP="0059570F">
      <w:pPr>
        <w:rPr>
          <w:rFonts w:cs="Arial"/>
        </w:rPr>
      </w:pPr>
    </w:p>
    <w:p w14:paraId="138506D3" w14:textId="0A19F96F" w:rsidR="0059570F" w:rsidRDefault="0059570F" w:rsidP="0059570F">
      <w:pPr>
        <w:rPr>
          <w:rFonts w:cs="Arial"/>
        </w:rPr>
      </w:pPr>
      <w:r>
        <w:rPr>
          <w:rFonts w:cs="Arial"/>
        </w:rPr>
        <w:t>You will be given a date and time for the chemicals to be delivered to one of the waste stores.</w:t>
      </w:r>
      <w:r w:rsidR="0096136B">
        <w:rPr>
          <w:rFonts w:cs="Arial"/>
        </w:rPr>
        <w:t xml:space="preserve"> Please note that</w:t>
      </w:r>
    </w:p>
    <w:p w14:paraId="6528D970" w14:textId="77777777" w:rsidR="0059570F" w:rsidRDefault="0096136B" w:rsidP="0059570F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Unknowns cannot be accepted</w:t>
      </w:r>
    </w:p>
    <w:p w14:paraId="0A37501D" w14:textId="77777777" w:rsidR="00A347F9" w:rsidRDefault="00A347F9" w:rsidP="0059570F">
      <w:pPr>
        <w:spacing w:after="0"/>
        <w:rPr>
          <w:rFonts w:cs="Arial"/>
          <w:b/>
          <w:bCs/>
        </w:rPr>
      </w:pPr>
    </w:p>
    <w:p w14:paraId="65EC4114" w14:textId="77777777" w:rsidR="0059570F" w:rsidRDefault="0059570F" w:rsidP="0059570F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Gas cylinders should b</w:t>
      </w:r>
      <w:r w:rsidR="00A347F9">
        <w:rPr>
          <w:rFonts w:cs="Arial"/>
          <w:b/>
          <w:bCs/>
        </w:rPr>
        <w:t>e returned to the manufacturer</w:t>
      </w:r>
    </w:p>
    <w:p w14:paraId="5DAB6C7B" w14:textId="77777777" w:rsidR="00A347F9" w:rsidRDefault="00A347F9" w:rsidP="0059570F">
      <w:pPr>
        <w:spacing w:after="0"/>
        <w:rPr>
          <w:rFonts w:cs="Arial"/>
          <w:b/>
          <w:bCs/>
        </w:rPr>
      </w:pPr>
    </w:p>
    <w:p w14:paraId="77F5DDA2" w14:textId="77777777" w:rsidR="0059570F" w:rsidRDefault="0059570F" w:rsidP="0059570F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Uranium salts should be d</w:t>
      </w:r>
      <w:r w:rsidR="00A347F9">
        <w:rPr>
          <w:rFonts w:cs="Arial"/>
          <w:b/>
          <w:bCs/>
        </w:rPr>
        <w:t>isposed of as radioactive waste</w:t>
      </w:r>
    </w:p>
    <w:p w14:paraId="02EB378F" w14:textId="77777777" w:rsidR="0059570F" w:rsidRDefault="0059570F" w:rsidP="0059570F">
      <w:pPr>
        <w:spacing w:after="0"/>
        <w:rPr>
          <w:rFonts w:cs="Arial"/>
        </w:rPr>
      </w:pPr>
    </w:p>
    <w:p w14:paraId="3EAE7787" w14:textId="77777777" w:rsidR="00657D48" w:rsidRDefault="0059570F" w:rsidP="00D4732C">
      <w:pPr>
        <w:pStyle w:val="ListBullet"/>
      </w:pPr>
      <w:r>
        <w:t>*</w:t>
      </w:r>
      <w:r>
        <w:tab/>
        <w:t>The full chemical name is required, not formulae or abbreviations. In the case of mixtures give the two most abundant chemicals (other than water) and their approximate</w:t>
      </w:r>
      <w:r w:rsidR="00B36A6F">
        <w:t xml:space="preserve"> w/w percentages or g/L</w:t>
      </w:r>
      <w:r>
        <w:t>. Any significant contaminants should also be identified. In the case of solutions, identify the solvent and estimate the percentage</w:t>
      </w:r>
      <w:r w:rsidR="0096136B">
        <w:t xml:space="preserve"> present</w:t>
      </w:r>
      <w:r>
        <w:t>.</w:t>
      </w:r>
    </w:p>
    <w:p w14:paraId="6A05A809" w14:textId="77777777" w:rsidR="00657D48" w:rsidRDefault="00657D48" w:rsidP="00D4732C">
      <w:pPr>
        <w:pStyle w:val="ListBullet"/>
      </w:pPr>
    </w:p>
    <w:p w14:paraId="3216B8F0" w14:textId="77777777" w:rsidR="0059570F" w:rsidRDefault="00735DA6" w:rsidP="00D4732C">
      <w:pPr>
        <w:pStyle w:val="ListBullet"/>
      </w:pPr>
      <w:r>
        <w:t>**</w:t>
      </w:r>
      <w:r>
        <w:tab/>
      </w:r>
      <w:r w:rsidR="00A347F9">
        <w:t>H no. (Hazard Statement</w:t>
      </w:r>
      <w:r w:rsidR="00B36A6F">
        <w:t>, not description</w:t>
      </w:r>
      <w:r w:rsidR="00A347F9">
        <w:t>)</w:t>
      </w:r>
      <w:r w:rsidR="00657D48">
        <w:t xml:space="preserve"> </w:t>
      </w:r>
      <w:proofErr w:type="gramStart"/>
      <w:r w:rsidR="0059570F">
        <w:t>e.g.</w:t>
      </w:r>
      <w:proofErr w:type="gramEnd"/>
      <w:r w:rsidR="0059570F">
        <w:t xml:space="preserve"> </w:t>
      </w:r>
      <w:r w:rsidR="00B36A6F">
        <w:t>single substance H314</w:t>
      </w:r>
      <w:r w:rsidR="00676B72">
        <w:t xml:space="preserve"> 370 400, </w:t>
      </w:r>
      <w:r w:rsidR="00C34255" w:rsidRPr="00BF2219">
        <w:t xml:space="preserve">three substances </w:t>
      </w:r>
      <w:r w:rsidR="00676B72" w:rsidRPr="00BF2219">
        <w:t>mix</w:t>
      </w:r>
      <w:r w:rsidR="00C34255" w:rsidRPr="00BF2219">
        <w:t>ed</w:t>
      </w:r>
      <w:r w:rsidR="00676B72" w:rsidRPr="00BF2219">
        <w:t xml:space="preserve"> H314 370 400; 314 320;</w:t>
      </w:r>
      <w:r w:rsidR="00B36A6F" w:rsidRPr="00BF2219">
        <w:t xml:space="preserve"> 400</w:t>
      </w:r>
      <w:r w:rsidR="00115902" w:rsidRPr="00BF2219">
        <w:t>.</w:t>
      </w:r>
    </w:p>
    <w:p w14:paraId="5A39BBE3" w14:textId="77777777" w:rsidR="00D4732C" w:rsidRDefault="00D4732C" w:rsidP="00D4732C">
      <w:pPr>
        <w:spacing w:after="0"/>
        <w:rPr>
          <w:rFonts w:cs="Arial"/>
          <w:szCs w:val="20"/>
        </w:rPr>
      </w:pPr>
    </w:p>
    <w:p w14:paraId="59E13BB9" w14:textId="77777777" w:rsidR="0059570F" w:rsidRDefault="0000033C" w:rsidP="00D4732C">
      <w:pPr>
        <w:spacing w:after="0"/>
        <w:rPr>
          <w:rFonts w:cs="Arial"/>
        </w:rPr>
      </w:pPr>
      <w:r>
        <w:rPr>
          <w:rFonts w:cs="Arial"/>
        </w:rPr>
        <w:t>(</w:t>
      </w:r>
      <w:r w:rsidR="00657D48">
        <w:rPr>
          <w:rFonts w:cs="Arial"/>
        </w:rPr>
        <w:t>Note that s</w:t>
      </w:r>
      <w:r w:rsidR="00A347F9">
        <w:rPr>
          <w:rFonts w:cs="Arial"/>
        </w:rPr>
        <w:t xml:space="preserve">ome substances may have EUH nos. instead of H nos. </w:t>
      </w:r>
      <w:proofErr w:type="gramStart"/>
      <w:r w:rsidR="00A347F9">
        <w:rPr>
          <w:rFonts w:cs="Arial"/>
        </w:rPr>
        <w:t>e.g.</w:t>
      </w:r>
      <w:proofErr w:type="gramEnd"/>
      <w:r w:rsidR="00A347F9">
        <w:rPr>
          <w:rFonts w:cs="Arial"/>
        </w:rPr>
        <w:t xml:space="preserve"> </w:t>
      </w:r>
      <w:r w:rsidR="0059570F">
        <w:rPr>
          <w:rFonts w:cs="Arial"/>
        </w:rPr>
        <w:t>EUH001 Explosive when dry</w:t>
      </w:r>
      <w:r>
        <w:rPr>
          <w:rFonts w:cs="Arial"/>
        </w:rPr>
        <w:t>)</w:t>
      </w:r>
    </w:p>
    <w:p w14:paraId="41C8F396" w14:textId="77777777" w:rsidR="002A77B0" w:rsidRDefault="002A77B0" w:rsidP="0059570F">
      <w:pPr>
        <w:spacing w:after="0"/>
        <w:rPr>
          <w:rFonts w:cs="Arial"/>
        </w:rPr>
      </w:pPr>
    </w:p>
    <w:p w14:paraId="72A3D3EC" w14:textId="77777777" w:rsidR="00A347F9" w:rsidRPr="00A347F9" w:rsidRDefault="0059570F" w:rsidP="0059570F">
      <w:pPr>
        <w:spacing w:after="0"/>
        <w:rPr>
          <w:rFonts w:cs="Arial"/>
        </w:rPr>
      </w:pPr>
      <w:r>
        <w:rPr>
          <w:rFonts w:cs="Arial"/>
        </w:rPr>
        <w:tab/>
      </w:r>
    </w:p>
    <w:p w14:paraId="0E27B00A" w14:textId="28695CE8" w:rsidR="0059570F" w:rsidRDefault="0059570F" w:rsidP="0059570F">
      <w:pPr>
        <w:spacing w:after="0"/>
        <w:rPr>
          <w:rFonts w:cs="Arial"/>
          <w:b/>
          <w:bCs/>
        </w:rPr>
      </w:pPr>
      <w:r w:rsidRPr="00BF2219">
        <w:rPr>
          <w:rFonts w:cs="Arial"/>
        </w:rPr>
        <w:t>***</w:t>
      </w:r>
      <w:r w:rsidRPr="00BF2219">
        <w:rPr>
          <w:rFonts w:cs="Arial"/>
        </w:rPr>
        <w:tab/>
        <w:t>Primary hazard</w:t>
      </w:r>
      <w:r w:rsidR="00C34255" w:rsidRPr="00BF2219">
        <w:rPr>
          <w:rFonts w:cs="Arial"/>
        </w:rPr>
        <w:t xml:space="preserve"> for T</w:t>
      </w:r>
      <w:r w:rsidR="00F83C7C" w:rsidRPr="00BF2219">
        <w:rPr>
          <w:rFonts w:cs="Arial"/>
        </w:rPr>
        <w:t xml:space="preserve">ransport </w:t>
      </w:r>
      <w:r w:rsidR="00C34255" w:rsidRPr="00BF2219">
        <w:rPr>
          <w:rFonts w:cs="Arial"/>
        </w:rPr>
        <w:t>purposes</w:t>
      </w:r>
      <w:r w:rsidR="00BF2219">
        <w:rPr>
          <w:rFonts w:cs="Arial"/>
        </w:rPr>
        <w:t xml:space="preserve"> </w:t>
      </w:r>
      <w:r w:rsidR="00F83C7C" w:rsidRPr="00BF2219">
        <w:rPr>
          <w:rFonts w:cs="Arial"/>
        </w:rPr>
        <w:t>(</w:t>
      </w:r>
      <w:r w:rsidR="00F83C7C">
        <w:rPr>
          <w:rFonts w:cs="Arial"/>
        </w:rPr>
        <w:t>Choose only one)</w:t>
      </w:r>
      <w:r>
        <w:rPr>
          <w:rFonts w:cs="Arial"/>
        </w:rPr>
        <w:t xml:space="preserve">: (Ex) Explosive, (F) Flammable, </w:t>
      </w:r>
      <w:r w:rsidR="00F83C7C">
        <w:rPr>
          <w:rFonts w:cs="Arial"/>
        </w:rPr>
        <w:t>(SC) Spontaneously Combustible</w:t>
      </w:r>
      <w:r>
        <w:rPr>
          <w:rFonts w:cs="Arial"/>
        </w:rPr>
        <w:t>, (WR) Wate</w:t>
      </w:r>
      <w:r w:rsidR="00625351">
        <w:rPr>
          <w:rFonts w:cs="Arial"/>
        </w:rPr>
        <w:t>r Reactive, (Ox) Oxidising,</w:t>
      </w:r>
      <w:r w:rsidR="00F83C7C">
        <w:rPr>
          <w:rFonts w:cs="Arial"/>
        </w:rPr>
        <w:t xml:space="preserve"> (OP) Organic Peroxide,</w:t>
      </w:r>
      <w:r w:rsidR="00625351">
        <w:rPr>
          <w:rFonts w:cs="Arial"/>
        </w:rPr>
        <w:t xml:space="preserve"> (T) </w:t>
      </w:r>
      <w:r>
        <w:rPr>
          <w:rFonts w:cs="Arial"/>
        </w:rPr>
        <w:t>Toxic</w:t>
      </w:r>
      <w:r w:rsidR="00F83C7C">
        <w:rPr>
          <w:rFonts w:cs="Arial"/>
        </w:rPr>
        <w:t>, (C) Corrosive</w:t>
      </w:r>
      <w:r w:rsidR="00BF2219">
        <w:rPr>
          <w:rFonts w:cs="Arial"/>
        </w:rPr>
        <w:t>, (</w:t>
      </w:r>
      <w:proofErr w:type="spellStart"/>
      <w:r w:rsidR="00BF2219">
        <w:rPr>
          <w:rFonts w:cs="Arial"/>
        </w:rPr>
        <w:t>En</w:t>
      </w:r>
      <w:proofErr w:type="spellEnd"/>
      <w:r w:rsidR="00BF2219">
        <w:rPr>
          <w:rFonts w:cs="Arial"/>
        </w:rPr>
        <w:t>) Environmental</w:t>
      </w:r>
    </w:p>
    <w:p w14:paraId="60061E4C" w14:textId="77777777" w:rsidR="0059570F" w:rsidRDefault="0059570F" w:rsidP="0059570F">
      <w:pPr>
        <w:spacing w:after="0"/>
        <w:rPr>
          <w:rFonts w:cs="Arial"/>
          <w:b/>
          <w:bCs/>
        </w:rPr>
      </w:pPr>
    </w:p>
    <w:p w14:paraId="44EAFD9C" w14:textId="77777777" w:rsidR="0059570F" w:rsidRDefault="0059570F" w:rsidP="0059570F">
      <w:pPr>
        <w:spacing w:after="0"/>
        <w:rPr>
          <w:rFonts w:cs="Arial"/>
          <w:b/>
          <w:bCs/>
        </w:rPr>
      </w:pPr>
    </w:p>
    <w:p w14:paraId="4B94D5A5" w14:textId="77777777" w:rsidR="002A6DA7" w:rsidRDefault="002A6DA7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  <w:rPr>
          <w:rFonts w:cs="Arial"/>
        </w:rPr>
      </w:pPr>
      <w:r>
        <w:rPr>
          <w:rFonts w:cs="Arial"/>
        </w:rPr>
        <w:br w:type="page"/>
      </w:r>
    </w:p>
    <w:p w14:paraId="5FDEE077" w14:textId="77777777" w:rsidR="0059570F" w:rsidRDefault="0059570F" w:rsidP="0059570F">
      <w:pPr>
        <w:tabs>
          <w:tab w:val="left" w:pos="7680"/>
        </w:tabs>
        <w:rPr>
          <w:rFonts w:cs="Arial"/>
        </w:rPr>
      </w:pPr>
      <w:r>
        <w:rPr>
          <w:rFonts w:cs="Arial"/>
        </w:rPr>
        <w:lastRenderedPageBreak/>
        <w:t>Name:</w:t>
      </w:r>
      <w:r>
        <w:rPr>
          <w:rFonts w:cs="Arial"/>
        </w:rPr>
        <w:tab/>
      </w:r>
      <w:r w:rsidR="0008302D">
        <w:rPr>
          <w:rFonts w:cs="Arial"/>
        </w:rPr>
        <w:tab/>
      </w:r>
      <w:r w:rsidR="0008302D">
        <w:rPr>
          <w:rFonts w:cs="Arial"/>
        </w:rPr>
        <w:tab/>
        <w:t xml:space="preserve">  </w:t>
      </w:r>
      <w:r w:rsidR="001E2B33">
        <w:rPr>
          <w:rFonts w:cs="Arial"/>
        </w:rPr>
        <w:t xml:space="preserve"> </w:t>
      </w:r>
      <w:r>
        <w:rPr>
          <w:rFonts w:cs="Arial"/>
        </w:rPr>
        <w:t>Department:</w:t>
      </w:r>
      <w:r w:rsidR="0008302D">
        <w:rPr>
          <w:rFonts w:cs="Arial"/>
        </w:rPr>
        <w:t xml:space="preserve"> </w:t>
      </w:r>
    </w:p>
    <w:p w14:paraId="469E43DB" w14:textId="77777777" w:rsidR="0059570F" w:rsidRDefault="0059570F" w:rsidP="0059570F">
      <w:pPr>
        <w:rPr>
          <w:rFonts w:cs="Arial"/>
        </w:rPr>
      </w:pPr>
      <w:r>
        <w:rPr>
          <w:rFonts w:cs="Arial"/>
        </w:rPr>
        <w:t>Phone no:</w:t>
      </w:r>
      <w:r>
        <w:rPr>
          <w:rFonts w:cs="Arial"/>
        </w:rPr>
        <w:tab/>
      </w:r>
      <w:r>
        <w:rPr>
          <w:rFonts w:cs="Arial"/>
        </w:rPr>
        <w:tab/>
      </w:r>
      <w:r w:rsidR="0008302D">
        <w:rPr>
          <w:rFonts w:cs="Arial"/>
        </w:rPr>
        <w:t xml:space="preserve">                                    </w:t>
      </w:r>
      <w:r>
        <w:rPr>
          <w:rFonts w:cs="Arial"/>
        </w:rPr>
        <w:tab/>
        <w:t xml:space="preserve">E-mail address:                                                     </w:t>
      </w:r>
    </w:p>
    <w:tbl>
      <w:tblPr>
        <w:tblW w:w="151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992"/>
        <w:gridCol w:w="1418"/>
        <w:gridCol w:w="2551"/>
        <w:gridCol w:w="1276"/>
        <w:gridCol w:w="1276"/>
        <w:gridCol w:w="1276"/>
        <w:gridCol w:w="1162"/>
      </w:tblGrid>
      <w:tr w:rsidR="0059570F" w14:paraId="336743FF" w14:textId="77777777" w:rsidTr="00C34255">
        <w:trPr>
          <w:cantSplit/>
          <w:trHeight w:hRule="exact" w:val="138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EF44261" w14:textId="77777777" w:rsidR="0059570F" w:rsidRDefault="0059570F" w:rsidP="0059570F">
            <w:pPr>
              <w:rPr>
                <w:rFonts w:ascii="MS Sans Serif" w:hAnsi="MS Sans Serif"/>
                <w:b/>
                <w:bCs/>
                <w:color w:val="00000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Cs w:val="18"/>
              </w:rPr>
              <w:t>Chemical *</w:t>
            </w:r>
          </w:p>
          <w:p w14:paraId="08A291F8" w14:textId="77777777" w:rsidR="0059570F" w:rsidRDefault="0059570F" w:rsidP="0059570F">
            <w:pPr>
              <w:rPr>
                <w:rFonts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Full chemical name</w:t>
            </w:r>
            <w:r w:rsidR="00B36A6F">
              <w:rPr>
                <w:rFonts w:cs="Arial"/>
                <w:sz w:val="20"/>
              </w:rPr>
              <w:t xml:space="preserve"> w/w or g/L</w:t>
            </w:r>
            <w:r>
              <w:rPr>
                <w:rFonts w:cs="Arial"/>
                <w:sz w:val="20"/>
              </w:rPr>
              <w:t>, description of waste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D148EEF" w14:textId="77777777" w:rsidR="0059570F" w:rsidRDefault="0059570F" w:rsidP="0059570F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Total amount of waste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0B62848" w14:textId="77777777" w:rsidR="0059570F" w:rsidRPr="00676B72" w:rsidRDefault="0059570F" w:rsidP="00C34255">
            <w:pPr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</w:pPr>
            <w:r w:rsidRPr="00BF2219"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  <w:t>No</w:t>
            </w:r>
            <w:r w:rsidR="00676B72" w:rsidRPr="00BF2219"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  <w:t>.</w:t>
            </w:r>
            <w:r w:rsidR="00C34255" w:rsidRPr="00BF2219"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  <w:t xml:space="preserve"> of C</w:t>
            </w:r>
            <w:r w:rsidRPr="00BF2219"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  <w:t>ontainers</w:t>
            </w:r>
            <w:r w:rsidR="00676B72" w:rsidRPr="00BF2219"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  <w:t xml:space="preserve"> &amp; Sizes</w:t>
            </w:r>
            <w:r w:rsidR="00C34255" w:rsidRPr="00BF2219"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  <w:t xml:space="preserve"> (g or mL)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ACEC8A9" w14:textId="77777777" w:rsidR="0059570F" w:rsidRDefault="0059570F" w:rsidP="0059570F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H / EUH no**</w:t>
            </w:r>
          </w:p>
          <w:p w14:paraId="3B9618C7" w14:textId="77777777" w:rsidR="00B36A6F" w:rsidRDefault="00B36A6F" w:rsidP="0059570F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(</w:t>
            </w:r>
            <w:proofErr w:type="gramStart"/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not</w:t>
            </w:r>
            <w:proofErr w:type="gramEnd"/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 xml:space="preserve"> description)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303C635" w14:textId="77777777" w:rsidR="00C34255" w:rsidRPr="00BF2219" w:rsidRDefault="0059570F" w:rsidP="00F35174">
            <w:pPr>
              <w:spacing w:after="120"/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 w:rsidRPr="00BF2219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Primary hazard</w:t>
            </w:r>
            <w:r w:rsidR="00C34255" w:rsidRPr="00BF2219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 xml:space="preserve"> for Transport purposes</w:t>
            </w:r>
          </w:p>
          <w:p w14:paraId="7100B312" w14:textId="77777777" w:rsidR="00F35174" w:rsidRPr="00BF2219" w:rsidRDefault="0059570F" w:rsidP="00F35174">
            <w:pPr>
              <w:spacing w:after="120"/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 w:rsidRPr="00BF2219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***</w:t>
            </w:r>
            <w:r w:rsidR="00F35174" w:rsidRPr="00BF2219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 xml:space="preserve"> </w:t>
            </w:r>
          </w:p>
          <w:p w14:paraId="3DEEC669" w14:textId="77777777" w:rsidR="0059570F" w:rsidRPr="00BF2219" w:rsidRDefault="0059570F" w:rsidP="0059570F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2AD243E" w14:textId="77777777" w:rsidR="0059570F" w:rsidRDefault="0059570F" w:rsidP="0059570F">
            <w:pPr>
              <w:ind w:left="98"/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Secondary hazard***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6BADA4E0" w14:textId="77777777" w:rsidR="0059570F" w:rsidRDefault="007A2753" w:rsidP="0059570F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 xml:space="preserve">Inorganic (I) or Organic </w:t>
            </w:r>
            <w:r w:rsidR="0059570F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(O)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413631E7" w14:textId="77777777" w:rsidR="0059570F" w:rsidRDefault="001E2B33" w:rsidP="00C34255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 w:rsidRPr="00BF2219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Solid (S)</w:t>
            </w:r>
            <w:r w:rsidR="00C34255" w:rsidRPr="00BF2219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,</w:t>
            </w:r>
            <w:r w:rsidRPr="00BF2219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 xml:space="preserve"> Liquid (L)</w:t>
            </w:r>
            <w:r w:rsidR="00C34255" w:rsidRPr="00BF2219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,</w:t>
            </w:r>
            <w:r w:rsidRPr="00BF2219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 xml:space="preserve"> G</w:t>
            </w:r>
            <w:r w:rsidR="0059570F" w:rsidRPr="00BF2219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as (G)</w:t>
            </w:r>
            <w:r w:rsidR="00C34255" w:rsidRPr="00BF2219"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 xml:space="preserve"> or mixture (S/L)</w:t>
            </w:r>
          </w:p>
        </w:tc>
      </w:tr>
      <w:tr w:rsidR="0008302D" w14:paraId="3656B9AB" w14:textId="77777777" w:rsidTr="00C34255">
        <w:trPr>
          <w:cantSplit/>
          <w:trHeight w:hRule="exact" w:val="38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FB0818" w14:textId="77777777" w:rsidR="0008302D" w:rsidRPr="008423F3" w:rsidRDefault="0008302D" w:rsidP="008D22E3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49F31CB" w14:textId="77777777" w:rsidR="0008302D" w:rsidRPr="008423F3" w:rsidRDefault="0008302D" w:rsidP="000C3807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128261" w14:textId="77777777" w:rsidR="0008302D" w:rsidRPr="008423F3" w:rsidRDefault="0008302D" w:rsidP="008D22E3">
            <w:pPr>
              <w:rPr>
                <w:rFonts w:ascii="MS Sans Serif" w:hAnsi="MS Sans Serif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486C05" w14:textId="77777777" w:rsidR="0008302D" w:rsidRDefault="0008302D" w:rsidP="000C3807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01652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99056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99C43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DDBEF00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3461D779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F2D8B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B78278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C39945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562CB0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CE0A4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EBF3C5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98A12B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46DB8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5997CC1D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10FFD37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69937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FE9F23F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72F64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8CE6F9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CDCEA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B9E25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DE523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52E56223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547A0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43CB0F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459315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37F28F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FB9E20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DF9E5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E871B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44A5D2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738610EB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37805D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3F29E8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7B4B8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A0FF5F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30AD6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82907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A226A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AD93B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0DE4B5B7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204FF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BF0D7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62F1B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2F2C34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0A4E5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921983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6FEF7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94DBD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769D0D3C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CD245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231BE67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FEB5B0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D7AA6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96D064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FF1C98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072C0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A2191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6BD18F9B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38601F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F3CABC7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08B5D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DEB4AB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D9C6F4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1F511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F9C3D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23141B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1F3B1409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2C75D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4355A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96511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F4E37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FB30F8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A6542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41E394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22B00A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42C6D796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1831B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E11D2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126E5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E403A5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431CD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E398E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6287F2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E93A6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384BA73E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4B3F2EB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34F5C7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B4020A7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7B270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F904CB7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971CD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1F701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EFCA4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5F96A722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95CD1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20BBB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CB595B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D9C8D3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5E05E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FC17F8B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4F7224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AE48A4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50F40DEB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A52294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07DCDA8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50EA2D7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D355C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81F0B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7AAFB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EE48E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08EB2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121FD38A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FE2DD9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35753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7F023C8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DB5498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16C19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4869460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87F57B8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738AF4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46ABBD8F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6BBA33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64FCBC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8C6B0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382A365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71F13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199465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A123B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C4CEA3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50895670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C1F85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8FE7C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004F1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C0C65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8D56C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7E50C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04FA47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68C698B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1A939487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AA258D8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FBD3E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0DCCCA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AF688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4C529E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C0157D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691E7B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26770C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7CBEED82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E36661F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645DC7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5E58C4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2EBF9A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6C2CD5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09E88E4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8C98E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79F8E7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7818863E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F69B9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F07D11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1508A3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3D6B1D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DBC15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F8BD81B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13E9C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037B8A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687C6DE0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B2F9378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E6DD4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D3BEE8F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88899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E2BB2B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C0D79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D142F6F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475AD14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120C4E94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AFC42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1CA72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FBE42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D3F0BE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CF4315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B648E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178E9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C0395D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3254BC2F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51E959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69E314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734134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2EF208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40C95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B4D723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93CA67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503B197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38288749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0BD9A1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C136CF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A392C6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0583F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8F21D90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3C326F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853B84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012523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5A25747A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9B8D95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8BEFD2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7A7642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49206A88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7B7A70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1887C7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7FD67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D6B9B6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22F860BB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98536F5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C1BAF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1C988F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B22BB7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7B246D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BF89DA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C3E0E74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A1FAB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76BB753C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3DA1E0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5CAC6F5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6060428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D0656FE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B37605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94798F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889A505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9079D35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17686DC7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3BD644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3FAC43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BBD94B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854DE7F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CA7ADD4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14EE24A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661466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759004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08302D" w14:paraId="0C5B615A" w14:textId="77777777" w:rsidTr="00C34255">
        <w:trPr>
          <w:cantSplit/>
          <w:trHeight w:hRule="exact" w:val="210"/>
        </w:trPr>
        <w:tc>
          <w:tcPr>
            <w:tcW w:w="52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792F1AA2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1A499DFC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E7E3C41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03F828E4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2AC57CB0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5186B13D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6C57C43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14:paraId="3D404BC9" w14:textId="77777777" w:rsidR="0008302D" w:rsidRDefault="0008302D" w:rsidP="0059570F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</w:tbl>
    <w:p w14:paraId="61319B8A" w14:textId="77777777" w:rsidR="0047526F" w:rsidRDefault="0047526F" w:rsidP="00E42656">
      <w:pPr>
        <w:spacing w:after="120"/>
      </w:pPr>
    </w:p>
    <w:sectPr w:rsidR="0047526F" w:rsidSect="00D74D60">
      <w:footerReference w:type="default" r:id="rId13"/>
      <w:headerReference w:type="first" r:id="rId14"/>
      <w:footerReference w:type="first" r:id="rId15"/>
      <w:footnotePr>
        <w:numRestart w:val="eachPage"/>
      </w:footnotePr>
      <w:pgSz w:w="16838" w:h="11906" w:orient="landscape" w:code="9"/>
      <w:pgMar w:top="720" w:right="720" w:bottom="720" w:left="720" w:header="73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DAC3" w14:textId="77777777" w:rsidR="00772AF1" w:rsidRDefault="00772AF1">
      <w:pPr>
        <w:spacing w:after="0"/>
      </w:pPr>
      <w:r>
        <w:separator/>
      </w:r>
    </w:p>
  </w:endnote>
  <w:endnote w:type="continuationSeparator" w:id="0">
    <w:p w14:paraId="1D172800" w14:textId="77777777" w:rsidR="00772AF1" w:rsidRDefault="00772A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5693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BD8D99" w14:textId="61AD0B40" w:rsidR="00DC5D63" w:rsidRDefault="00DC5D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560F4" w14:textId="77777777" w:rsidR="003D6D75" w:rsidRDefault="003D6D75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900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30CF720" w14:textId="77777777" w:rsidR="00B421D6" w:rsidRDefault="00B421D6">
            <w:pPr>
              <w:pStyle w:val="Footer"/>
            </w:pPr>
            <w:r>
              <w:t xml:space="preserve">Page </w:t>
            </w:r>
            <w:r w:rsidR="008640C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40C5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8640C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40C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40C5">
              <w:rPr>
                <w:b/>
                <w:sz w:val="24"/>
                <w:szCs w:val="24"/>
              </w:rPr>
              <w:fldChar w:fldCharType="separate"/>
            </w:r>
            <w:r w:rsidR="00C34255">
              <w:rPr>
                <w:b/>
                <w:noProof/>
              </w:rPr>
              <w:t>3</w:t>
            </w:r>
            <w:r w:rsidR="008640C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DC44586" w14:textId="77777777" w:rsidR="00324134" w:rsidRDefault="00324134" w:rsidP="00324134">
    <w:pPr>
      <w:jc w:val="center"/>
    </w:pPr>
  </w:p>
  <w:p w14:paraId="4FFCBC07" w14:textId="77777777" w:rsidR="003D6D75" w:rsidRDefault="003D6D75" w:rsidP="00324134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E1C9" w14:textId="77777777" w:rsidR="00772AF1" w:rsidRDefault="00772AF1">
      <w:pPr>
        <w:pStyle w:val="FootnoteSeparator"/>
      </w:pPr>
    </w:p>
  </w:footnote>
  <w:footnote w:type="continuationSeparator" w:id="0">
    <w:p w14:paraId="54C4832E" w14:textId="77777777" w:rsidR="00772AF1" w:rsidRDefault="00772AF1">
      <w:pPr>
        <w:pStyle w:val="FootnoteSeparator"/>
      </w:pPr>
    </w:p>
  </w:footnote>
  <w:footnote w:type="continuationNotice" w:id="1">
    <w:p w14:paraId="42CE0E01" w14:textId="77777777" w:rsidR="00772AF1" w:rsidRDefault="00772AF1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B4D0" w14:textId="77777777" w:rsidR="003D6D75" w:rsidRDefault="003D6D75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4959D4B" w14:textId="77777777" w:rsidR="003D6D75" w:rsidRDefault="003D6D75">
    <w:pPr>
      <w:pStyle w:val="OX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1E4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7EA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0E80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67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6E8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01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E0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CE2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C8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DED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B1C37"/>
    <w:multiLevelType w:val="multilevel"/>
    <w:tmpl w:val="5CC6ACBC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</w:abstractNum>
  <w:abstractNum w:abstractNumId="11" w15:restartNumberingAfterBreak="0">
    <w:nsid w:val="12B440CE"/>
    <w:multiLevelType w:val="multilevel"/>
    <w:tmpl w:val="15606B5A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AF01BFD"/>
    <w:multiLevelType w:val="multilevel"/>
    <w:tmpl w:val="DEAE3EFA"/>
    <w:lvl w:ilvl="0">
      <w:start w:val="1"/>
      <w:numFmt w:val="bullet"/>
      <w:lvlRestart w:val="0"/>
      <w:lvlText w:val=""/>
      <w:lvlJc w:val="left"/>
      <w:pPr>
        <w:tabs>
          <w:tab w:val="num" w:pos="2304"/>
        </w:tabs>
        <w:ind w:left="2304" w:hanging="576"/>
      </w:pPr>
      <w:rPr>
        <w:rFonts w:ascii="Symbol" w:hAnsi="Symbol" w:hint="default"/>
      </w:rPr>
    </w:lvl>
    <w:lvl w:ilvl="1">
      <w:start w:val="1"/>
      <w:numFmt w:val="none"/>
      <w:pStyle w:val="ListContinue"/>
      <w:suff w:val="nothing"/>
      <w:lvlText w:val=""/>
      <w:lvlJc w:val="left"/>
      <w:pPr>
        <w:ind w:left="2304" w:firstLine="0"/>
      </w:pPr>
    </w:lvl>
    <w:lvl w:ilvl="2">
      <w:start w:val="1"/>
      <w:numFmt w:val="bullet"/>
      <w:pStyle w:val="ListBullet2"/>
      <w:lvlText w:val=""/>
      <w:lvlJc w:val="left"/>
      <w:pPr>
        <w:tabs>
          <w:tab w:val="num" w:pos="2880"/>
        </w:tabs>
        <w:ind w:left="2880" w:hanging="576"/>
      </w:pPr>
      <w:rPr>
        <w:rFonts w:ascii="Symbol" w:hAnsi="Symbol" w:hint="default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2880" w:firstLine="0"/>
      </w:pPr>
    </w:lvl>
    <w:lvl w:ilvl="4">
      <w:start w:val="1"/>
      <w:numFmt w:val="none"/>
      <w:suff w:val="nothing"/>
      <w:lvlText w:val=""/>
      <w:lvlJc w:val="left"/>
      <w:pPr>
        <w:ind w:left="1728" w:firstLine="0"/>
      </w:pPr>
    </w:lvl>
    <w:lvl w:ilvl="5">
      <w:start w:val="1"/>
      <w:numFmt w:val="none"/>
      <w:suff w:val="nothing"/>
      <w:lvlText w:val=""/>
      <w:lvlJc w:val="left"/>
      <w:pPr>
        <w:ind w:left="1728" w:firstLine="0"/>
      </w:pPr>
    </w:lvl>
    <w:lvl w:ilvl="6">
      <w:start w:val="1"/>
      <w:numFmt w:val="none"/>
      <w:suff w:val="nothing"/>
      <w:lvlText w:val=""/>
      <w:lvlJc w:val="left"/>
      <w:pPr>
        <w:ind w:left="1728" w:firstLine="0"/>
      </w:pPr>
    </w:lvl>
    <w:lvl w:ilvl="7">
      <w:start w:val="1"/>
      <w:numFmt w:val="none"/>
      <w:suff w:val="nothing"/>
      <w:lvlText w:val=""/>
      <w:lvlJc w:val="left"/>
      <w:pPr>
        <w:ind w:left="1728" w:firstLine="0"/>
      </w:pPr>
    </w:lvl>
    <w:lvl w:ilvl="8">
      <w:start w:val="1"/>
      <w:numFmt w:val="none"/>
      <w:suff w:val="nothing"/>
      <w:lvlText w:val=""/>
      <w:lvlJc w:val="left"/>
      <w:pPr>
        <w:ind w:left="1728" w:firstLine="0"/>
      </w:pPr>
    </w:lvl>
  </w:abstractNum>
  <w:abstractNum w:abstractNumId="13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1F4AAF"/>
    <w:multiLevelType w:val="hybridMultilevel"/>
    <w:tmpl w:val="C786E24C"/>
    <w:lvl w:ilvl="0" w:tplc="14CE9E66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 w:tplc="4F142DD8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  <w:sz w:val="20"/>
      </w:rPr>
    </w:lvl>
    <w:lvl w:ilvl="2" w:tplc="444A31C0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 w:tplc="09821C58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 w:tplc="E242C334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 w:tplc="30629A04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 w:tplc="1AF0A8CE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 w:tplc="6C7082AE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 w:tplc="BE2C11D4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F31E48"/>
    <w:multiLevelType w:val="multilevel"/>
    <w:tmpl w:val="CF20790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1701" w:hanging="11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</w:abstractNum>
  <w:abstractNum w:abstractNumId="20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B21928"/>
    <w:multiLevelType w:val="multilevel"/>
    <w:tmpl w:val="CF266EB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1701" w:hanging="11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</w:abstractNum>
  <w:abstractNum w:abstractNumId="24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87389"/>
    <w:multiLevelType w:val="multilevel"/>
    <w:tmpl w:val="3528BB58"/>
    <w:lvl w:ilvl="0">
      <w:start w:val="1"/>
      <w:numFmt w:val="decimal"/>
      <w:lvlRestart w:val="0"/>
      <w:lvlText w:val="%1."/>
      <w:lvlJc w:val="left"/>
      <w:pPr>
        <w:tabs>
          <w:tab w:val="num" w:pos="1260"/>
        </w:tabs>
        <w:ind w:left="1260" w:hanging="567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827"/>
        </w:tabs>
        <w:ind w:left="1827" w:hanging="567"/>
      </w:pPr>
      <w:rPr>
        <w:rFonts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2394"/>
        </w:tabs>
        <w:ind w:left="2394" w:hanging="11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961"/>
        </w:tabs>
        <w:ind w:left="2961" w:hanging="567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3528"/>
        </w:tabs>
        <w:ind w:left="3528" w:hanging="567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693"/>
        </w:tabs>
        <w:ind w:left="693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1260"/>
        </w:tabs>
        <w:ind w:left="693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1260"/>
        </w:tabs>
        <w:ind w:left="693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1260"/>
        </w:tabs>
        <w:ind w:left="693" w:firstLine="0"/>
      </w:pPr>
      <w:rPr>
        <w:rFonts w:hint="default"/>
        <w:color w:val="auto"/>
      </w:rPr>
    </w:lvl>
  </w:abstractNum>
  <w:abstractNum w:abstractNumId="26" w15:restartNumberingAfterBreak="0">
    <w:nsid w:val="56483EB2"/>
    <w:multiLevelType w:val="multilevel"/>
    <w:tmpl w:val="0060CE1A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color w:val="auto"/>
      </w:rPr>
    </w:lvl>
  </w:abstractNum>
  <w:abstractNum w:abstractNumId="27" w15:restartNumberingAfterBreak="0">
    <w:nsid w:val="61584509"/>
    <w:multiLevelType w:val="multilevel"/>
    <w:tmpl w:val="C018002C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8" w15:restartNumberingAfterBreak="0">
    <w:nsid w:val="6B881450"/>
    <w:multiLevelType w:val="hybridMultilevel"/>
    <w:tmpl w:val="EF1CA946"/>
    <w:lvl w:ilvl="0" w:tplc="54E8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AC6409"/>
    <w:multiLevelType w:val="hybridMultilevel"/>
    <w:tmpl w:val="9FEE0678"/>
    <w:lvl w:ilvl="0" w:tplc="95741D30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1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C34E42"/>
    <w:multiLevelType w:val="hybridMultilevel"/>
    <w:tmpl w:val="F516FEFA"/>
    <w:lvl w:ilvl="0" w:tplc="C2FCDFAA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2"/>
  </w:num>
  <w:num w:numId="5">
    <w:abstractNumId w:val="16"/>
  </w:num>
  <w:num w:numId="6">
    <w:abstractNumId w:val="24"/>
  </w:num>
  <w:num w:numId="7">
    <w:abstractNumId w:val="20"/>
  </w:num>
  <w:num w:numId="8">
    <w:abstractNumId w:val="29"/>
  </w:num>
  <w:num w:numId="9">
    <w:abstractNumId w:val="31"/>
  </w:num>
  <w:num w:numId="10">
    <w:abstractNumId w:val="13"/>
  </w:num>
  <w:num w:numId="11">
    <w:abstractNumId w:val="21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3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7"/>
  </w:num>
  <w:num w:numId="33">
    <w:abstractNumId w:val="32"/>
  </w:num>
  <w:num w:numId="34">
    <w:abstractNumId w:val="12"/>
  </w:num>
  <w:num w:numId="35">
    <w:abstractNumId w:val="26"/>
  </w:num>
  <w:num w:numId="36">
    <w:abstractNumId w:val="11"/>
  </w:num>
  <w:num w:numId="37">
    <w:abstractNumId w:val="25"/>
  </w:num>
  <w:num w:numId="38">
    <w:abstractNumId w:val="27"/>
  </w:num>
  <w:num w:numId="39">
    <w:abstractNumId w:val="10"/>
  </w:num>
  <w:num w:numId="40">
    <w:abstractNumId w:val="23"/>
  </w:num>
  <w:num w:numId="41">
    <w:abstractNumId w:val="30"/>
  </w:num>
  <w:num w:numId="42">
    <w:abstractNumId w:val="19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defaultTabStop w:val="57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7D"/>
    <w:rsid w:val="0000033C"/>
    <w:rsid w:val="00012674"/>
    <w:rsid w:val="0001414A"/>
    <w:rsid w:val="00023E92"/>
    <w:rsid w:val="00030800"/>
    <w:rsid w:val="000726C8"/>
    <w:rsid w:val="000825A5"/>
    <w:rsid w:val="0008302D"/>
    <w:rsid w:val="000859D4"/>
    <w:rsid w:val="000906D0"/>
    <w:rsid w:val="00096E74"/>
    <w:rsid w:val="000B68E1"/>
    <w:rsid w:val="000C3807"/>
    <w:rsid w:val="000C5DE8"/>
    <w:rsid w:val="000C7F93"/>
    <w:rsid w:val="000F0FF8"/>
    <w:rsid w:val="000F7516"/>
    <w:rsid w:val="00115902"/>
    <w:rsid w:val="001208FA"/>
    <w:rsid w:val="00140BD5"/>
    <w:rsid w:val="0015493C"/>
    <w:rsid w:val="001700FB"/>
    <w:rsid w:val="00192532"/>
    <w:rsid w:val="001A42AC"/>
    <w:rsid w:val="001E2B33"/>
    <w:rsid w:val="002258FD"/>
    <w:rsid w:val="0024607E"/>
    <w:rsid w:val="002471FB"/>
    <w:rsid w:val="0024797D"/>
    <w:rsid w:val="0026511A"/>
    <w:rsid w:val="0029629F"/>
    <w:rsid w:val="002A15E7"/>
    <w:rsid w:val="002A55A5"/>
    <w:rsid w:val="002A6DA7"/>
    <w:rsid w:val="002A77B0"/>
    <w:rsid w:val="002D5645"/>
    <w:rsid w:val="002E48E8"/>
    <w:rsid w:val="0031096C"/>
    <w:rsid w:val="00317A44"/>
    <w:rsid w:val="00323015"/>
    <w:rsid w:val="00324134"/>
    <w:rsid w:val="00361832"/>
    <w:rsid w:val="00371610"/>
    <w:rsid w:val="00390EC1"/>
    <w:rsid w:val="003A1153"/>
    <w:rsid w:val="003A1BAA"/>
    <w:rsid w:val="003B0630"/>
    <w:rsid w:val="003C1C76"/>
    <w:rsid w:val="003D2104"/>
    <w:rsid w:val="003D6D75"/>
    <w:rsid w:val="003E1051"/>
    <w:rsid w:val="003E1FE5"/>
    <w:rsid w:val="003F0061"/>
    <w:rsid w:val="00464CD6"/>
    <w:rsid w:val="00465B25"/>
    <w:rsid w:val="0047393B"/>
    <w:rsid w:val="0047526F"/>
    <w:rsid w:val="00486F75"/>
    <w:rsid w:val="00493281"/>
    <w:rsid w:val="004B5B58"/>
    <w:rsid w:val="004B77A2"/>
    <w:rsid w:val="004D5CB5"/>
    <w:rsid w:val="004F2095"/>
    <w:rsid w:val="004F7F04"/>
    <w:rsid w:val="00506A71"/>
    <w:rsid w:val="0051211F"/>
    <w:rsid w:val="00517C60"/>
    <w:rsid w:val="005252EC"/>
    <w:rsid w:val="0053766F"/>
    <w:rsid w:val="00541525"/>
    <w:rsid w:val="00547ED7"/>
    <w:rsid w:val="005646F8"/>
    <w:rsid w:val="0059570F"/>
    <w:rsid w:val="005C1B83"/>
    <w:rsid w:val="005C3C2C"/>
    <w:rsid w:val="005D042C"/>
    <w:rsid w:val="005E663B"/>
    <w:rsid w:val="00604D1D"/>
    <w:rsid w:val="00625351"/>
    <w:rsid w:val="006260CF"/>
    <w:rsid w:val="006361AA"/>
    <w:rsid w:val="00644B75"/>
    <w:rsid w:val="00657D48"/>
    <w:rsid w:val="006708D1"/>
    <w:rsid w:val="00676B72"/>
    <w:rsid w:val="00694E8F"/>
    <w:rsid w:val="006A4D48"/>
    <w:rsid w:val="006B2394"/>
    <w:rsid w:val="006B54CC"/>
    <w:rsid w:val="006D550C"/>
    <w:rsid w:val="006F12EF"/>
    <w:rsid w:val="006F39F9"/>
    <w:rsid w:val="0071437F"/>
    <w:rsid w:val="007207D2"/>
    <w:rsid w:val="00720B62"/>
    <w:rsid w:val="007223E7"/>
    <w:rsid w:val="00735DA6"/>
    <w:rsid w:val="00741F08"/>
    <w:rsid w:val="007721F7"/>
    <w:rsid w:val="00772AF1"/>
    <w:rsid w:val="007731D9"/>
    <w:rsid w:val="00794CC0"/>
    <w:rsid w:val="007A2753"/>
    <w:rsid w:val="007C483F"/>
    <w:rsid w:val="007D1378"/>
    <w:rsid w:val="007D3510"/>
    <w:rsid w:val="007E2404"/>
    <w:rsid w:val="007F756F"/>
    <w:rsid w:val="00800513"/>
    <w:rsid w:val="00801F1B"/>
    <w:rsid w:val="00831151"/>
    <w:rsid w:val="00841C5A"/>
    <w:rsid w:val="008640C5"/>
    <w:rsid w:val="008917CF"/>
    <w:rsid w:val="008B58C6"/>
    <w:rsid w:val="008C1FFA"/>
    <w:rsid w:val="008D73CA"/>
    <w:rsid w:val="008E4675"/>
    <w:rsid w:val="008F327C"/>
    <w:rsid w:val="00933C50"/>
    <w:rsid w:val="009349F2"/>
    <w:rsid w:val="0096136B"/>
    <w:rsid w:val="00970003"/>
    <w:rsid w:val="00972B59"/>
    <w:rsid w:val="00992266"/>
    <w:rsid w:val="009C5FF6"/>
    <w:rsid w:val="009E2918"/>
    <w:rsid w:val="00A347F9"/>
    <w:rsid w:val="00A45996"/>
    <w:rsid w:val="00A54B48"/>
    <w:rsid w:val="00A94DEE"/>
    <w:rsid w:val="00AB6194"/>
    <w:rsid w:val="00AC5491"/>
    <w:rsid w:val="00AD3BE0"/>
    <w:rsid w:val="00AD63D7"/>
    <w:rsid w:val="00AE2870"/>
    <w:rsid w:val="00AF4369"/>
    <w:rsid w:val="00B34CC8"/>
    <w:rsid w:val="00B367C1"/>
    <w:rsid w:val="00B36A6F"/>
    <w:rsid w:val="00B421D6"/>
    <w:rsid w:val="00B44F55"/>
    <w:rsid w:val="00B504B9"/>
    <w:rsid w:val="00BA284E"/>
    <w:rsid w:val="00BB0E7D"/>
    <w:rsid w:val="00BB673B"/>
    <w:rsid w:val="00BD4D21"/>
    <w:rsid w:val="00BE3E9F"/>
    <w:rsid w:val="00BE5395"/>
    <w:rsid w:val="00BF2219"/>
    <w:rsid w:val="00C00B6C"/>
    <w:rsid w:val="00C0178E"/>
    <w:rsid w:val="00C1552A"/>
    <w:rsid w:val="00C34255"/>
    <w:rsid w:val="00C408F5"/>
    <w:rsid w:val="00C615DB"/>
    <w:rsid w:val="00C90BA8"/>
    <w:rsid w:val="00CA3057"/>
    <w:rsid w:val="00CD3C7D"/>
    <w:rsid w:val="00CF5284"/>
    <w:rsid w:val="00D02127"/>
    <w:rsid w:val="00D2208A"/>
    <w:rsid w:val="00D4732C"/>
    <w:rsid w:val="00D74D60"/>
    <w:rsid w:val="00D76E06"/>
    <w:rsid w:val="00DA0FE5"/>
    <w:rsid w:val="00DA3B80"/>
    <w:rsid w:val="00DC108E"/>
    <w:rsid w:val="00DC5D63"/>
    <w:rsid w:val="00DD28FC"/>
    <w:rsid w:val="00E048F8"/>
    <w:rsid w:val="00E15BA9"/>
    <w:rsid w:val="00E42656"/>
    <w:rsid w:val="00E50F68"/>
    <w:rsid w:val="00E57193"/>
    <w:rsid w:val="00E60E23"/>
    <w:rsid w:val="00E65626"/>
    <w:rsid w:val="00E83C2B"/>
    <w:rsid w:val="00E916BE"/>
    <w:rsid w:val="00EA1B3E"/>
    <w:rsid w:val="00EA30E2"/>
    <w:rsid w:val="00EB039B"/>
    <w:rsid w:val="00ED2F09"/>
    <w:rsid w:val="00F35174"/>
    <w:rsid w:val="00F420A3"/>
    <w:rsid w:val="00F636B9"/>
    <w:rsid w:val="00F726DC"/>
    <w:rsid w:val="00F83C7C"/>
    <w:rsid w:val="00F92A5D"/>
    <w:rsid w:val="00FA10B4"/>
    <w:rsid w:val="00FA1EE0"/>
    <w:rsid w:val="00FC684D"/>
    <w:rsid w:val="00FD7113"/>
    <w:rsid w:val="00FF531A"/>
    <w:rsid w:val="0C00BCB0"/>
    <w:rsid w:val="17860866"/>
    <w:rsid w:val="65D438A0"/>
    <w:rsid w:val="7E7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7C6C6"/>
  <w15:docId w15:val="{C2B785F8-15AE-439A-94E8-1AB8814E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5DB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615D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615DB"/>
    <w:pPr>
      <w:keepNext/>
      <w:numPr>
        <w:ilvl w:val="1"/>
        <w:numId w:val="20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615DB"/>
    <w:pPr>
      <w:keepNext/>
      <w:numPr>
        <w:ilvl w:val="2"/>
        <w:numId w:val="20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C615DB"/>
    <w:pPr>
      <w:keepNext/>
      <w:numPr>
        <w:ilvl w:val="3"/>
        <w:numId w:val="2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15DB"/>
    <w:pPr>
      <w:numPr>
        <w:ilvl w:val="4"/>
        <w:numId w:val="2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15DB"/>
    <w:pPr>
      <w:numPr>
        <w:ilvl w:val="5"/>
        <w:numId w:val="2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15DB"/>
    <w:pPr>
      <w:numPr>
        <w:ilvl w:val="6"/>
        <w:numId w:val="2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615DB"/>
    <w:pPr>
      <w:numPr>
        <w:ilvl w:val="7"/>
        <w:numId w:val="2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615DB"/>
    <w:pPr>
      <w:numPr>
        <w:ilvl w:val="8"/>
        <w:numId w:val="20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  <w:rsid w:val="00C615DB"/>
  </w:style>
  <w:style w:type="paragraph" w:customStyle="1" w:styleId="Hidden">
    <w:name w:val="Hidden"/>
    <w:basedOn w:val="Normal"/>
    <w:rsid w:val="00C615DB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link w:val="HeaderChar"/>
    <w:uiPriority w:val="99"/>
    <w:rsid w:val="00C615DB"/>
    <w:pPr>
      <w:tabs>
        <w:tab w:val="clear" w:pos="567"/>
        <w:tab w:val="clear" w:pos="1134"/>
      </w:tabs>
      <w:spacing w:after="480"/>
    </w:pPr>
  </w:style>
  <w:style w:type="paragraph" w:styleId="Footer">
    <w:name w:val="footer"/>
    <w:basedOn w:val="Normal"/>
    <w:link w:val="FooterChar"/>
    <w:uiPriority w:val="99"/>
    <w:rsid w:val="00C615DB"/>
    <w:pPr>
      <w:tabs>
        <w:tab w:val="clear" w:pos="567"/>
        <w:tab w:val="clear" w:pos="1134"/>
      </w:tabs>
      <w:spacing w:before="240" w:after="0" w:line="210" w:lineRule="exact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C615DB"/>
  </w:style>
  <w:style w:type="paragraph" w:styleId="FootnoteText">
    <w:name w:val="footnote text"/>
    <w:basedOn w:val="Normal"/>
    <w:semiHidden/>
    <w:rsid w:val="00C615DB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C615DB"/>
    <w:rPr>
      <w:vertAlign w:val="superscript"/>
    </w:rPr>
  </w:style>
  <w:style w:type="paragraph" w:styleId="NoteHeading">
    <w:name w:val="Note Heading"/>
    <w:basedOn w:val="Normal"/>
    <w:next w:val="Normal"/>
    <w:semiHidden/>
    <w:rsid w:val="00C615DB"/>
    <w:pPr>
      <w:numPr>
        <w:numId w:val="21"/>
      </w:numPr>
    </w:pPr>
    <w:rPr>
      <w:color w:val="FF0000"/>
    </w:rPr>
  </w:style>
  <w:style w:type="paragraph" w:styleId="Title">
    <w:name w:val="Title"/>
    <w:basedOn w:val="Normal"/>
    <w:next w:val="Normal"/>
    <w:qFormat/>
    <w:rsid w:val="00C615DB"/>
    <w:pPr>
      <w:outlineLvl w:val="0"/>
    </w:pPr>
    <w:rPr>
      <w:rFonts w:cs="Arial"/>
      <w:b/>
      <w:bCs/>
      <w:kern w:val="28"/>
      <w:szCs w:val="32"/>
    </w:rPr>
  </w:style>
  <w:style w:type="paragraph" w:customStyle="1" w:styleId="FootnoteSeparator">
    <w:name w:val="Footnote Separator"/>
    <w:basedOn w:val="FootnoteText"/>
    <w:rsid w:val="00C615DB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rsid w:val="00C615DB"/>
    <w:pPr>
      <w:spacing w:after="0"/>
    </w:pPr>
  </w:style>
  <w:style w:type="paragraph" w:styleId="Salutation">
    <w:name w:val="Salutation"/>
    <w:basedOn w:val="Normal"/>
    <w:next w:val="Normal"/>
    <w:semiHidden/>
    <w:rsid w:val="00C615DB"/>
    <w:pPr>
      <w:spacing w:before="240"/>
    </w:pPr>
  </w:style>
  <w:style w:type="paragraph" w:customStyle="1" w:styleId="Address">
    <w:name w:val="Address"/>
    <w:basedOn w:val="Normal"/>
    <w:rsid w:val="00C615DB"/>
    <w:pPr>
      <w:spacing w:after="0"/>
      <w:ind w:left="144" w:hanging="144"/>
    </w:pPr>
  </w:style>
  <w:style w:type="paragraph" w:customStyle="1" w:styleId="LetterAddress">
    <w:name w:val="Letter Address"/>
    <w:basedOn w:val="Normal"/>
    <w:next w:val="Normal"/>
    <w:rsid w:val="00C615DB"/>
    <w:pPr>
      <w:spacing w:after="280"/>
    </w:pPr>
    <w:rPr>
      <w:szCs w:val="22"/>
    </w:rPr>
  </w:style>
  <w:style w:type="paragraph" w:customStyle="1" w:styleId="LetterFrom">
    <w:name w:val="Letter From"/>
    <w:basedOn w:val="Normal"/>
    <w:next w:val="Normal"/>
    <w:rsid w:val="00C615DB"/>
    <w:pPr>
      <w:spacing w:after="840"/>
    </w:pPr>
    <w:rPr>
      <w:szCs w:val="22"/>
    </w:rPr>
  </w:style>
  <w:style w:type="paragraph" w:customStyle="1" w:styleId="LetterFooter">
    <w:name w:val="Letter Footer"/>
    <w:basedOn w:val="Footer"/>
    <w:rsid w:val="00C615DB"/>
  </w:style>
  <w:style w:type="paragraph" w:styleId="EnvelopeAddress">
    <w:name w:val="envelope address"/>
    <w:basedOn w:val="Normal"/>
    <w:semiHidden/>
    <w:rsid w:val="00C615DB"/>
    <w:pPr>
      <w:framePr w:w="7920" w:h="1980" w:hRule="exact" w:hSpace="180" w:wrap="auto" w:hAnchor="page" w:xAlign="center" w:yAlign="bottom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C615DB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</w:pPr>
    <w:rPr>
      <w:rFonts w:cs="Arial"/>
      <w:sz w:val="20"/>
      <w:szCs w:val="20"/>
    </w:rPr>
  </w:style>
  <w:style w:type="paragraph" w:customStyle="1" w:styleId="OXTITLE">
    <w:name w:val="OX TITLE"/>
    <w:rsid w:val="00C615DB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C615DB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basedOn w:val="DefaultParagraphFont"/>
    <w:rsid w:val="00C615DB"/>
    <w:rPr>
      <w:rFonts w:ascii="Arial" w:hAnsi="Arial"/>
      <w:sz w:val="16"/>
      <w:szCs w:val="16"/>
      <w:lang w:val="en-GB" w:eastAsia="en-GB" w:bidi="ar-SA"/>
    </w:rPr>
  </w:style>
  <w:style w:type="paragraph" w:customStyle="1" w:styleId="OXAddressee">
    <w:name w:val="OX Addressee"/>
    <w:rsid w:val="00C615DB"/>
    <w:pPr>
      <w:suppressAutoHyphens/>
    </w:pPr>
    <w:rPr>
      <w:sz w:val="24"/>
      <w:szCs w:val="24"/>
    </w:rPr>
  </w:style>
  <w:style w:type="paragraph" w:customStyle="1" w:styleId="OXREFDATE">
    <w:name w:val="OX REF/DATE"/>
    <w:basedOn w:val="Address"/>
    <w:rsid w:val="00C615DB"/>
    <w:pPr>
      <w:spacing w:after="260" w:line="260" w:lineRule="atLeast"/>
      <w:ind w:left="0" w:firstLine="0"/>
    </w:pPr>
    <w:rPr>
      <w:sz w:val="20"/>
      <w:szCs w:val="22"/>
      <w:lang w:eastAsia="en-GB"/>
    </w:rPr>
  </w:style>
  <w:style w:type="paragraph" w:customStyle="1" w:styleId="OXIndividualname">
    <w:name w:val="OX Individual name"/>
    <w:basedOn w:val="OXADDRESS"/>
    <w:next w:val="OXADDRESS"/>
    <w:rsid w:val="00C615DB"/>
    <w:rPr>
      <w:b/>
    </w:rPr>
  </w:style>
  <w:style w:type="character" w:customStyle="1" w:styleId="OXIndividualsqualifications">
    <w:name w:val="OX Individual's qualifications"/>
    <w:rsid w:val="00C615DB"/>
    <w:rPr>
      <w:sz w:val="14"/>
      <w:szCs w:val="14"/>
    </w:rPr>
  </w:style>
  <w:style w:type="paragraph" w:customStyle="1" w:styleId="OXIndividaddress">
    <w:name w:val="OX Individ address"/>
    <w:basedOn w:val="OXADDRESS"/>
    <w:rsid w:val="00C615DB"/>
    <w:pPr>
      <w:spacing w:line="210" w:lineRule="exact"/>
    </w:pPr>
  </w:style>
  <w:style w:type="paragraph" w:styleId="ListBullet">
    <w:name w:val="List Bullet"/>
    <w:basedOn w:val="Normal"/>
    <w:autoRedefine/>
    <w:semiHidden/>
    <w:rsid w:val="00D4732C"/>
    <w:pPr>
      <w:tabs>
        <w:tab w:val="clear" w:pos="567"/>
        <w:tab w:val="clear" w:pos="1134"/>
        <w:tab w:val="clear" w:pos="1701"/>
        <w:tab w:val="clear" w:pos="5670"/>
        <w:tab w:val="clear" w:pos="9356"/>
        <w:tab w:val="left" w:pos="0"/>
        <w:tab w:val="left" w:pos="993"/>
      </w:tabs>
      <w:autoSpaceDE w:val="0"/>
      <w:autoSpaceDN w:val="0"/>
      <w:spacing w:after="0"/>
      <w:ind w:left="851" w:hanging="851"/>
    </w:pPr>
    <w:rPr>
      <w:rFonts w:cs="Arial"/>
      <w:szCs w:val="20"/>
    </w:rPr>
  </w:style>
  <w:style w:type="paragraph" w:styleId="ListContinue">
    <w:name w:val="List Continue"/>
    <w:basedOn w:val="Normal"/>
    <w:semiHidden/>
    <w:rsid w:val="00C615DB"/>
    <w:pPr>
      <w:numPr>
        <w:ilvl w:val="1"/>
        <w:numId w:val="34"/>
      </w:numPr>
      <w:tabs>
        <w:tab w:val="clear" w:pos="567"/>
        <w:tab w:val="clear" w:pos="1134"/>
        <w:tab w:val="clear" w:pos="1701"/>
        <w:tab w:val="clear" w:pos="5670"/>
        <w:tab w:val="clear" w:pos="9356"/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rFonts w:ascii="Times New Roman" w:hAnsi="Times New Roman"/>
      <w:sz w:val="24"/>
    </w:rPr>
  </w:style>
  <w:style w:type="paragraph" w:styleId="ListBullet2">
    <w:name w:val="List Bullet 2"/>
    <w:basedOn w:val="Normal"/>
    <w:autoRedefine/>
    <w:semiHidden/>
    <w:rsid w:val="00C615DB"/>
    <w:pPr>
      <w:numPr>
        <w:ilvl w:val="2"/>
        <w:numId w:val="34"/>
      </w:numPr>
      <w:tabs>
        <w:tab w:val="clear" w:pos="567"/>
        <w:tab w:val="clear" w:pos="1134"/>
        <w:tab w:val="clear" w:pos="1701"/>
        <w:tab w:val="clear" w:pos="5670"/>
        <w:tab w:val="clear" w:pos="9356"/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semiHidden/>
    <w:rsid w:val="00C615DB"/>
    <w:pPr>
      <w:numPr>
        <w:ilvl w:val="3"/>
        <w:numId w:val="34"/>
      </w:numPr>
      <w:tabs>
        <w:tab w:val="clear" w:pos="567"/>
        <w:tab w:val="clear" w:pos="1134"/>
        <w:tab w:val="clear" w:pos="1701"/>
        <w:tab w:val="clear" w:pos="5670"/>
        <w:tab w:val="clear" w:pos="9356"/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qFormat/>
    <w:rsid w:val="00C615DB"/>
    <w:rPr>
      <w:b/>
      <w:bCs/>
    </w:rPr>
  </w:style>
  <w:style w:type="paragraph" w:styleId="NormalWeb">
    <w:name w:val="Normal (Web)"/>
    <w:basedOn w:val="Normal"/>
    <w:semiHidden/>
    <w:rsid w:val="00C615DB"/>
    <w:pPr>
      <w:tabs>
        <w:tab w:val="clear" w:pos="567"/>
        <w:tab w:val="clear" w:pos="1134"/>
        <w:tab w:val="clear" w:pos="1701"/>
        <w:tab w:val="clear" w:pos="5670"/>
        <w:tab w:val="clear" w:pos="9356"/>
      </w:tabs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Emphasis">
    <w:name w:val="Emphasis"/>
    <w:basedOn w:val="DefaultParagraphFont"/>
    <w:qFormat/>
    <w:rsid w:val="00C615DB"/>
    <w:rPr>
      <w:i/>
      <w:iCs/>
    </w:rPr>
  </w:style>
  <w:style w:type="character" w:styleId="Hyperlink">
    <w:name w:val="Hyperlink"/>
    <w:basedOn w:val="DefaultParagraphFont"/>
    <w:semiHidden/>
    <w:rsid w:val="00C615DB"/>
    <w:rPr>
      <w:color w:val="0000FF"/>
      <w:u w:val="single"/>
    </w:rPr>
  </w:style>
  <w:style w:type="paragraph" w:styleId="BalloonText">
    <w:name w:val="Balloon Text"/>
    <w:basedOn w:val="Normal"/>
    <w:semiHidden/>
    <w:unhideWhenUsed/>
    <w:rsid w:val="00C615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C615D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A284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048F8"/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21D6"/>
    <w:rPr>
      <w:rFonts w:ascii="Arial" w:hAnsi="Arial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72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emicals@materials.ox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ances.russell@safety.ox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hazardouswaste@safety.ox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52EEF0E9E07428D131F0B1DCDF54F" ma:contentTypeVersion="4" ma:contentTypeDescription="Create a new document." ma:contentTypeScope="" ma:versionID="e8aec64b9ffd2fffd360762a27aef009">
  <xsd:schema xmlns:xsd="http://www.w3.org/2001/XMLSchema" xmlns:xs="http://www.w3.org/2001/XMLSchema" xmlns:p="http://schemas.microsoft.com/office/2006/metadata/properties" xmlns:ns2="bf775d53-9638-4271-86fb-67960416fb92" targetNamespace="http://schemas.microsoft.com/office/2006/metadata/properties" ma:root="true" ma:fieldsID="eb07dd8ce5640be5cef855c49a3c7f56" ns2:_="">
    <xsd:import namespace="bf775d53-9638-4271-86fb-67960416f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75d53-9638-4271-86fb-67960416f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5C4B2-A1A4-4A62-A663-B4E330E69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3AA699-1732-4B0A-B6A0-26BF7084B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FA234-05AE-40C6-BE0A-96EAC18AD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75d53-9638-4271-86fb-67960416f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University of Oxford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subject/>
  <dc:creator>Diane Margaret Harris</dc:creator>
  <cp:keywords/>
  <dc:description/>
  <cp:lastModifiedBy>Christina Foldbjerg Holdway</cp:lastModifiedBy>
  <cp:revision>13</cp:revision>
  <cp:lastPrinted>2018-01-16T10:12:00Z</cp:lastPrinted>
  <dcterms:created xsi:type="dcterms:W3CDTF">2021-12-03T11:46:00Z</dcterms:created>
  <dcterms:modified xsi:type="dcterms:W3CDTF">2021-12-03T12:01:00Z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0x01010057452EEF0E9E07428D131F0B1DCDF54F</vt:lpwstr>
  </property>
</Properties>
</file>